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970"/>
        <w:gridCol w:w="4477"/>
      </w:tblGrid>
      <w:tr w:rsidR="002627CB" w:rsidRPr="002627CB" w14:paraId="4A06F660" w14:textId="77777777" w:rsidTr="002627CB">
        <w:trPr>
          <w:trHeight w:val="1160"/>
        </w:trPr>
        <w:tc>
          <w:tcPr>
            <w:tcW w:w="10705" w:type="dxa"/>
            <w:gridSpan w:val="3"/>
            <w:shd w:val="clear" w:color="auto" w:fill="auto"/>
          </w:tcPr>
          <w:p w14:paraId="6DD80341" w14:textId="64D6BE8D" w:rsidR="002627CB" w:rsidRDefault="002627CB" w:rsidP="0052139F">
            <w:pPr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6B4E83B" wp14:editId="06169A93">
                  <wp:simplePos x="0" y="0"/>
                  <wp:positionH relativeFrom="column">
                    <wp:posOffset>15321</wp:posOffset>
                  </wp:positionH>
                  <wp:positionV relativeFrom="paragraph">
                    <wp:posOffset>52205</wp:posOffset>
                  </wp:positionV>
                  <wp:extent cx="1212215" cy="1212215"/>
                  <wp:effectExtent l="0" t="0" r="0" b="0"/>
                  <wp:wrapSquare wrapText="bothSides"/>
                  <wp:docPr id="910329200" name="Picture 1" descr="A blue circle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29200" name="Picture 1" descr="A blue circle with white text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990E8" w14:textId="6C6445E6" w:rsidR="0052139F" w:rsidRDefault="002627CB" w:rsidP="0052139F">
            <w:pPr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M</w:t>
            </w:r>
            <w:r w:rsidR="0052139F" w:rsidRPr="002627C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ONTESSORI ACCREDITATION COUNCIL FOR TEACHER EDUCATION</w:t>
            </w:r>
          </w:p>
          <w:p w14:paraId="115E7041" w14:textId="52BA9B85" w:rsidR="002627CB" w:rsidRPr="002627CB" w:rsidRDefault="002627CB" w:rsidP="0052139F">
            <w:pPr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</w:p>
          <w:p w14:paraId="1CB42895" w14:textId="0AC07857" w:rsidR="006C2A1A" w:rsidRDefault="006C2A1A" w:rsidP="006C2A1A">
            <w:pPr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 w:rsidRPr="002627CB"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>Program Director</w:t>
            </w:r>
            <w:r w:rsidR="0082013B" w:rsidRPr="002627CB"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6ED2" w:rsidRPr="002627CB"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  <w:t xml:space="preserve">On-Site Verification Visit Checklist </w:t>
            </w:r>
          </w:p>
          <w:p w14:paraId="3531C5BE" w14:textId="2D575000" w:rsidR="002627CB" w:rsidRPr="002627CB" w:rsidRDefault="002627CB" w:rsidP="006C2A1A">
            <w:pPr>
              <w:jc w:val="center"/>
              <w:outlineLvl w:val="0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</w:p>
          <w:p w14:paraId="50B20835" w14:textId="64387469" w:rsidR="0052139F" w:rsidRDefault="002627CB" w:rsidP="002627CB">
            <w:pPr>
              <w:jc w:val="center"/>
              <w:outlineLvl w:val="0"/>
              <w:rPr>
                <w:rFonts w:ascii="Montserrat" w:hAnsi="Montserrat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1"/>
                <w:szCs w:val="21"/>
              </w:rPr>
              <w:t xml:space="preserve">Instructions: </w:t>
            </w:r>
            <w:r w:rsidR="00F76F53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This document is intended to help guide </w:t>
            </w:r>
            <w:r w:rsidR="00C92EA8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p</w:t>
            </w:r>
            <w:r w:rsidR="00F76F53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rogram </w:t>
            </w:r>
            <w:r w:rsidR="00C92EA8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d</w:t>
            </w:r>
            <w:r w:rsidR="00F76F53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irectors in planning the on-site verification visit. Please contact the MACTE office with questions at (434) 202-7793 or </w:t>
            </w:r>
            <w:hyperlink r:id="rId10" w:history="1">
              <w:r w:rsidRPr="00DA39D6">
                <w:rPr>
                  <w:rStyle w:val="Hyperlink"/>
                  <w:rFonts w:ascii="Montserrat" w:hAnsi="Montserrat"/>
                  <w:sz w:val="21"/>
                  <w:szCs w:val="21"/>
                </w:rPr>
                <w:t>accreditation@macte.org</w:t>
              </w:r>
            </w:hyperlink>
            <w:r w:rsidR="007B53EB" w:rsidRPr="002627CB">
              <w:rPr>
                <w:rFonts w:ascii="Montserrat" w:hAnsi="Montserrat"/>
                <w:bCs/>
                <w:color w:val="000000" w:themeColor="text1"/>
                <w:sz w:val="21"/>
                <w:szCs w:val="21"/>
              </w:rPr>
              <w:t>.</w:t>
            </w:r>
          </w:p>
          <w:p w14:paraId="272ED0A4" w14:textId="75E8E069" w:rsidR="002627CB" w:rsidRPr="002627CB" w:rsidRDefault="002627CB" w:rsidP="0082013B">
            <w:pPr>
              <w:outlineLvl w:val="0"/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</w:p>
        </w:tc>
      </w:tr>
      <w:tr w:rsidR="002627CB" w:rsidRPr="002627CB" w14:paraId="4577A98C" w14:textId="77777777" w:rsidTr="002627CB">
        <w:tc>
          <w:tcPr>
            <w:tcW w:w="10705" w:type="dxa"/>
            <w:gridSpan w:val="3"/>
            <w:shd w:val="clear" w:color="auto" w:fill="DBE4F3"/>
          </w:tcPr>
          <w:p w14:paraId="50C234FD" w14:textId="0BCD9179" w:rsidR="002627CB" w:rsidRPr="002627CB" w:rsidRDefault="00E8609A" w:rsidP="002627CB">
            <w:pPr>
              <w:pStyle w:val="Details"/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Program </w:t>
            </w:r>
            <w:r w:rsidR="0082013B"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and Verifier(s) </w:t>
            </w:r>
            <w:r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Information </w:t>
            </w:r>
          </w:p>
        </w:tc>
      </w:tr>
      <w:tr w:rsidR="002627CB" w:rsidRPr="002627CB" w14:paraId="7168BC74" w14:textId="77777777" w:rsidTr="002627CB">
        <w:tc>
          <w:tcPr>
            <w:tcW w:w="3258" w:type="dxa"/>
            <w:shd w:val="clear" w:color="auto" w:fill="F2F2F2" w:themeFill="background1" w:themeFillShade="F2"/>
          </w:tcPr>
          <w:p w14:paraId="53ED1B9C" w14:textId="76C12A46" w:rsidR="00E8609A" w:rsidRPr="002627CB" w:rsidRDefault="00E8609A" w:rsidP="00B475DD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Date of Visi</w:t>
            </w:r>
            <w:r w:rsidR="00F76F53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t</w:t>
            </w:r>
          </w:p>
        </w:tc>
        <w:tc>
          <w:tcPr>
            <w:tcW w:w="7447" w:type="dxa"/>
            <w:gridSpan w:val="2"/>
          </w:tcPr>
          <w:p w14:paraId="4A49199F" w14:textId="704EEF14" w:rsidR="00E8609A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0"/>
          </w:p>
        </w:tc>
      </w:tr>
      <w:tr w:rsidR="002627CB" w:rsidRPr="002627CB" w14:paraId="5824208B" w14:textId="77777777" w:rsidTr="002627CB">
        <w:tc>
          <w:tcPr>
            <w:tcW w:w="3258" w:type="dxa"/>
            <w:shd w:val="clear" w:color="auto" w:fill="F2F2F2" w:themeFill="background1" w:themeFillShade="F2"/>
          </w:tcPr>
          <w:p w14:paraId="73BDA7FA" w14:textId="4FAEA070" w:rsidR="00E8609A" w:rsidRPr="002627CB" w:rsidRDefault="00E8609A" w:rsidP="00B475DD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Type of Visit</w:t>
            </w:r>
          </w:p>
          <w:p w14:paraId="2A1C1DB5" w14:textId="4DE2282B" w:rsidR="00E8609A" w:rsidRPr="002627CB" w:rsidRDefault="00E8609A" w:rsidP="00B475DD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 w:val="0"/>
                <w:bCs/>
                <w:color w:val="000000" w:themeColor="text1"/>
                <w:sz w:val="21"/>
                <w:szCs w:val="21"/>
              </w:rPr>
              <w:t>(Initial, Renewal, Substantive Change)</w:t>
            </w:r>
          </w:p>
        </w:tc>
        <w:tc>
          <w:tcPr>
            <w:tcW w:w="7447" w:type="dxa"/>
            <w:gridSpan w:val="2"/>
          </w:tcPr>
          <w:p w14:paraId="13AC6825" w14:textId="72A4BF89" w:rsidR="00E8609A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"/>
          </w:p>
        </w:tc>
      </w:tr>
      <w:tr w:rsidR="002627CB" w:rsidRPr="002627CB" w14:paraId="5D006EC6" w14:textId="77777777" w:rsidTr="002627CB">
        <w:trPr>
          <w:trHeight w:val="449"/>
        </w:trPr>
        <w:tc>
          <w:tcPr>
            <w:tcW w:w="3258" w:type="dxa"/>
            <w:shd w:val="clear" w:color="auto" w:fill="F2F2F2" w:themeFill="background1" w:themeFillShade="F2"/>
          </w:tcPr>
          <w:p w14:paraId="09672F6C" w14:textId="59D4F29F" w:rsidR="00E8609A" w:rsidRPr="002627CB" w:rsidRDefault="00E8609A" w:rsidP="00E8609A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Program Level Reviewed</w:t>
            </w:r>
          </w:p>
        </w:tc>
        <w:tc>
          <w:tcPr>
            <w:tcW w:w="7447" w:type="dxa"/>
            <w:gridSpan w:val="2"/>
          </w:tcPr>
          <w:p w14:paraId="5692E8F9" w14:textId="31DBD707" w:rsidR="00E8609A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2"/>
          </w:p>
        </w:tc>
      </w:tr>
      <w:tr w:rsidR="002627CB" w:rsidRPr="002627CB" w14:paraId="222CCAD9" w14:textId="77777777" w:rsidTr="002627CB">
        <w:tc>
          <w:tcPr>
            <w:tcW w:w="3258" w:type="dxa"/>
            <w:shd w:val="clear" w:color="auto" w:fill="F2F2F2" w:themeFill="background1" w:themeFillShade="F2"/>
          </w:tcPr>
          <w:p w14:paraId="2420FFC1" w14:textId="38B934DE" w:rsidR="00097270" w:rsidRPr="002627CB" w:rsidRDefault="00097270" w:rsidP="00B475DD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Program Director</w:t>
            </w:r>
          </w:p>
        </w:tc>
        <w:tc>
          <w:tcPr>
            <w:tcW w:w="7447" w:type="dxa"/>
            <w:gridSpan w:val="2"/>
          </w:tcPr>
          <w:p w14:paraId="21004391" w14:textId="1BB1EC64" w:rsidR="00097270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3"/>
          </w:p>
        </w:tc>
      </w:tr>
      <w:tr w:rsidR="002627CB" w:rsidRPr="002627CB" w14:paraId="6FEDD6CA" w14:textId="77777777" w:rsidTr="002627CB">
        <w:tc>
          <w:tcPr>
            <w:tcW w:w="3258" w:type="dxa"/>
            <w:shd w:val="clear" w:color="auto" w:fill="F2F2F2" w:themeFill="background1" w:themeFillShade="F2"/>
          </w:tcPr>
          <w:p w14:paraId="16E8C4E1" w14:textId="0D334B8B" w:rsidR="00103368" w:rsidRPr="002627CB" w:rsidRDefault="00103368" w:rsidP="00B475DD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Verifier Name(s)</w:t>
            </w:r>
          </w:p>
        </w:tc>
        <w:tc>
          <w:tcPr>
            <w:tcW w:w="7447" w:type="dxa"/>
            <w:gridSpan w:val="2"/>
          </w:tcPr>
          <w:p w14:paraId="7AD59CD0" w14:textId="30C2AD3F" w:rsidR="00103368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4"/>
          </w:p>
        </w:tc>
      </w:tr>
      <w:tr w:rsidR="002627CB" w:rsidRPr="002627CB" w14:paraId="05387D5D" w14:textId="77777777" w:rsidTr="002627CB">
        <w:trPr>
          <w:trHeight w:val="503"/>
        </w:trPr>
        <w:tc>
          <w:tcPr>
            <w:tcW w:w="10705" w:type="dxa"/>
            <w:gridSpan w:val="3"/>
            <w:shd w:val="clear" w:color="auto" w:fill="DBE4F3"/>
          </w:tcPr>
          <w:p w14:paraId="2E5EC857" w14:textId="296894A6" w:rsidR="00F9404F" w:rsidRPr="002627CB" w:rsidRDefault="00973C72" w:rsidP="002627CB">
            <w:pPr>
              <w:pStyle w:val="Details"/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>Before the Visit</w:t>
            </w:r>
            <w:r w:rsidR="00E8609A"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627CB" w:rsidRPr="002627CB" w14:paraId="78241EB4" w14:textId="77777777" w:rsidTr="002627CB">
        <w:tc>
          <w:tcPr>
            <w:tcW w:w="6228" w:type="dxa"/>
            <w:gridSpan w:val="2"/>
            <w:shd w:val="clear" w:color="auto" w:fill="DCD7CE"/>
          </w:tcPr>
          <w:p w14:paraId="632DFE66" w14:textId="7D1826C5" w:rsidR="00097270" w:rsidRPr="002627CB" w:rsidRDefault="002627CB" w:rsidP="00B475DD">
            <w:pPr>
              <w:pStyle w:val="Label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t>Activity</w:t>
            </w:r>
          </w:p>
        </w:tc>
        <w:tc>
          <w:tcPr>
            <w:tcW w:w="4477" w:type="dxa"/>
            <w:shd w:val="clear" w:color="auto" w:fill="DCD7CE"/>
          </w:tcPr>
          <w:p w14:paraId="76856FEF" w14:textId="4EBC334A" w:rsidR="00E8609A" w:rsidRPr="002627CB" w:rsidRDefault="002627CB" w:rsidP="00E8609A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Date Completed/Notes</w:t>
            </w:r>
          </w:p>
        </w:tc>
      </w:tr>
      <w:tr w:rsidR="002627CB" w:rsidRPr="002627CB" w14:paraId="28CAFFD6" w14:textId="77777777" w:rsidTr="002627CB">
        <w:trPr>
          <w:trHeight w:val="521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171E565F" w14:textId="11B09D1F" w:rsidR="00F76F53" w:rsidRPr="002627CB" w:rsidRDefault="00103368" w:rsidP="00F76F53">
            <w:pPr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LODGING: </w:t>
            </w:r>
            <w:r w:rsidR="007361A3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Make lodging arrangements for On-Site Verification Team</w:t>
            </w:r>
            <w:r w:rsidR="006C2A1A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(OSVT)</w:t>
            </w:r>
            <w:r w:rsidR="008E2A6A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and confirm flights for team members.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Please remember that the OSVT have </w:t>
            </w:r>
            <w:r w:rsidR="00D04601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individual 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hotel rooms. </w:t>
            </w:r>
            <w:r w:rsidR="008E2A6A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477" w:type="dxa"/>
          </w:tcPr>
          <w:p w14:paraId="01E42779" w14:textId="578A94F0" w:rsidR="006321C7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5"/>
          </w:p>
        </w:tc>
      </w:tr>
      <w:tr w:rsidR="002627CB" w:rsidRPr="002627CB" w14:paraId="53B88836" w14:textId="77777777" w:rsidTr="002627CB">
        <w:trPr>
          <w:trHeight w:val="521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6E86B3E7" w14:textId="635A2F90" w:rsidR="00F76F53" w:rsidRPr="002627CB" w:rsidRDefault="00103368" w:rsidP="00D04601">
            <w:pPr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TRAVEL: </w:t>
            </w:r>
            <w:r w:rsidR="008E2A6A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Contact 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OSVT </w:t>
            </w:r>
            <w:r w:rsidR="008E2A6A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to confirm flight arrival and departure times.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  <w:r w:rsidR="00D04601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Share with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team members </w:t>
            </w:r>
            <w:r w:rsidR="00D04601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how they can travel 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to and from the airport</w:t>
            </w:r>
            <w:r w:rsidR="00D04601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. You can provide transportation, or verifiers can arrange to take a taxi, Uber, etc. Keep in mind that not all verifiers are comfortable with public transportation such as buses and subways.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Email this information to the OSVT. </w:t>
            </w:r>
            <w:r w:rsidR="008E2A6A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477" w:type="dxa"/>
          </w:tcPr>
          <w:p w14:paraId="40B0A50C" w14:textId="4F192745" w:rsidR="008E2A6A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6"/>
          </w:p>
        </w:tc>
      </w:tr>
      <w:tr w:rsidR="002627CB" w:rsidRPr="002627CB" w14:paraId="2518B0CA" w14:textId="77777777" w:rsidTr="002627C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22A32BE2" w14:textId="05D18D2D" w:rsidR="00F76F53" w:rsidRPr="002627CB" w:rsidRDefault="00103368" w:rsidP="00F76F53">
            <w:pPr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SCHEDULE: </w:t>
            </w:r>
            <w:r w:rsidR="00D04601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C</w:t>
            </w:r>
            <w:r w:rsidR="006321C7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omplete the </w:t>
            </w: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on-site </w:t>
            </w:r>
            <w:r w:rsidR="006321C7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schedule and share with </w:t>
            </w:r>
            <w:r w:rsidR="00973C72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the </w:t>
            </w: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OSVT</w:t>
            </w:r>
            <w:r w:rsidR="00D04601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and MACTE. The team leader and/or MACTE staff may provide feedback.</w:t>
            </w: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477" w:type="dxa"/>
          </w:tcPr>
          <w:p w14:paraId="68D74255" w14:textId="5DEDE4BD" w:rsidR="006321C7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7"/>
          </w:p>
        </w:tc>
      </w:tr>
      <w:tr w:rsidR="002627CB" w:rsidRPr="002627CB" w14:paraId="46D4CB14" w14:textId="77777777" w:rsidTr="002627C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5929858" w14:textId="1A3493E6" w:rsidR="00F76F53" w:rsidRPr="002627CB" w:rsidRDefault="00103368" w:rsidP="00F76F53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iCs/>
                <w:color w:val="000000" w:themeColor="text1"/>
                <w:sz w:val="21"/>
                <w:szCs w:val="21"/>
              </w:rPr>
              <w:t>SELF-STUDY</w:t>
            </w:r>
            <w:r w:rsidR="00D04601" w:rsidRPr="002627CB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D04601"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&amp; ON-SITE REPORT</w:t>
            </w:r>
            <w:r w:rsidRPr="002627CB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ACCESS: 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Prior to the visit, </w:t>
            </w:r>
            <w:r w:rsidR="00D04601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MACTE staff will provide the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OSVT access to </w:t>
            </w:r>
            <w:r w:rsidR="00D04601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the Portal to 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read your program’s </w:t>
            </w:r>
            <w:r w:rsidRPr="002627CB">
              <w:rPr>
                <w:rFonts w:ascii="Montserrat" w:hAnsi="Montserrat"/>
                <w:b w:val="0"/>
                <w:i/>
                <w:color w:val="000000" w:themeColor="text1"/>
                <w:sz w:val="21"/>
                <w:szCs w:val="21"/>
              </w:rPr>
              <w:t>Self-Study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and any 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lastRenderedPageBreak/>
              <w:t>additional necessary documentation (such as a Staff Analysis).</w:t>
            </w:r>
            <w:r w:rsidR="00D04601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They will also provide them with the On-Site Reports that will be used.  </w:t>
            </w:r>
          </w:p>
        </w:tc>
        <w:tc>
          <w:tcPr>
            <w:tcW w:w="4477" w:type="dxa"/>
          </w:tcPr>
          <w:p w14:paraId="13EB597D" w14:textId="55EEA52A" w:rsidR="006321C7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8"/>
          </w:p>
        </w:tc>
      </w:tr>
      <w:tr w:rsidR="002627CB" w:rsidRPr="002627CB" w14:paraId="46157A93" w14:textId="77777777" w:rsidTr="002627CB">
        <w:trPr>
          <w:trHeight w:val="1673"/>
        </w:trPr>
        <w:tc>
          <w:tcPr>
            <w:tcW w:w="6228" w:type="dxa"/>
            <w:gridSpan w:val="2"/>
            <w:shd w:val="clear" w:color="auto" w:fill="F2F2F2" w:themeFill="background1" w:themeFillShade="F2"/>
          </w:tcPr>
          <w:p w14:paraId="6C7FA0B8" w14:textId="2722FCA1" w:rsidR="00F76F53" w:rsidRPr="002627CB" w:rsidRDefault="00A324AE" w:rsidP="00A324AE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DOCUMENATION FOR REVIEW: 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Gather all documentation t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o be reviewed by the OSVT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. Clearly label file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s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for ease of review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. </w:t>
            </w:r>
            <w:r w:rsidR="008E2A6A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Refer to </w:t>
            </w:r>
            <w:r w:rsidR="0038548B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MACTE’s 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Guide to Accreditation to see what documentation needs to be provided. </w:t>
            </w:r>
          </w:p>
        </w:tc>
        <w:tc>
          <w:tcPr>
            <w:tcW w:w="4477" w:type="dxa"/>
          </w:tcPr>
          <w:p w14:paraId="7745A69B" w14:textId="3AE0A809" w:rsidR="006321C7" w:rsidRPr="002627CB" w:rsidRDefault="002627CB" w:rsidP="009E3BEE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9"/>
          </w:p>
        </w:tc>
      </w:tr>
      <w:tr w:rsidR="002627CB" w:rsidRPr="002627CB" w14:paraId="35125055" w14:textId="77777777" w:rsidTr="002627CB">
        <w:trPr>
          <w:trHeight w:val="476"/>
        </w:trPr>
        <w:tc>
          <w:tcPr>
            <w:tcW w:w="10705" w:type="dxa"/>
            <w:gridSpan w:val="3"/>
            <w:shd w:val="clear" w:color="auto" w:fill="DBE4F3"/>
          </w:tcPr>
          <w:p w14:paraId="0DCE0E96" w14:textId="5287F1E3" w:rsidR="005C3F1F" w:rsidRPr="002627CB" w:rsidRDefault="005C3F1F" w:rsidP="002627CB">
            <w:pPr>
              <w:pStyle w:val="Details"/>
              <w:rPr>
                <w:rFonts w:ascii="Montserrat" w:hAnsi="Montserrat"/>
                <w:iCs/>
                <w:smallCaps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 xml:space="preserve">If Initial </w:t>
            </w:r>
            <w:r w:rsidR="00731D31"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>and/</w:t>
            </w:r>
            <w:r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>or Renewal Visit</w:t>
            </w:r>
          </w:p>
        </w:tc>
      </w:tr>
      <w:tr w:rsidR="002627CB" w:rsidRPr="002627CB" w14:paraId="30404B3A" w14:textId="77777777" w:rsidTr="002627CB">
        <w:trPr>
          <w:trHeight w:val="440"/>
        </w:trPr>
        <w:tc>
          <w:tcPr>
            <w:tcW w:w="10705" w:type="dxa"/>
            <w:gridSpan w:val="3"/>
            <w:shd w:val="clear" w:color="auto" w:fill="FFF2CC"/>
          </w:tcPr>
          <w:p w14:paraId="0692291F" w14:textId="73B72DF8" w:rsidR="006D67A4" w:rsidRPr="002627CB" w:rsidRDefault="006D67A4" w:rsidP="002627CB">
            <w:pPr>
              <w:pStyle w:val="Details"/>
              <w:rPr>
                <w:rFonts w:ascii="Montserrat" w:hAnsi="Montserrat"/>
                <w:b/>
                <w:iCs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/>
                <w:iCs/>
                <w:color w:val="000000" w:themeColor="text1"/>
                <w:sz w:val="21"/>
                <w:szCs w:val="21"/>
              </w:rPr>
              <w:t>The items below will be addressed in a single email from a MACTE staff member</w:t>
            </w:r>
          </w:p>
        </w:tc>
      </w:tr>
      <w:tr w:rsidR="002627CB" w:rsidRPr="002627CB" w14:paraId="6A3A00E6" w14:textId="77777777" w:rsidTr="002627C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AA09D6E" w14:textId="792217C9" w:rsidR="005C3F1F" w:rsidRPr="002627CB" w:rsidRDefault="005C3F1F" w:rsidP="00AB7FB4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UPDATE ONSITE VISIT REPORT: 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The MACTE staff will share access to the on-site report</w:t>
            </w:r>
            <w:r w:rsidR="00AB400D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(s)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. At least one week prior to the visit, update the onsite visit report(s) with the program's administrative information, all adult learner and faculty names, and practicum sites that will be visited.</w:t>
            </w:r>
          </w:p>
        </w:tc>
        <w:tc>
          <w:tcPr>
            <w:tcW w:w="4477" w:type="dxa"/>
          </w:tcPr>
          <w:p w14:paraId="1EC4428E" w14:textId="352CD652" w:rsidR="005C3F1F" w:rsidRPr="002627CB" w:rsidRDefault="002627CB" w:rsidP="00AB7FB4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0"/>
          </w:p>
        </w:tc>
      </w:tr>
      <w:tr w:rsidR="002627CB" w:rsidRPr="002627CB" w14:paraId="0531D82E" w14:textId="77777777" w:rsidTr="002627C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4D473B54" w14:textId="5F507D67" w:rsidR="005C3F1F" w:rsidRPr="002627CB" w:rsidRDefault="005C3F1F" w:rsidP="005C3F1F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SEND EMAIL ADDRESSES FOR SURVEYS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: Complete and return the </w:t>
            </w:r>
            <w:r w:rsidRPr="002627CB">
              <w:rPr>
                <w:rFonts w:ascii="Montserrat" w:hAnsi="Montserrat"/>
                <w:b w:val="0"/>
                <w:i/>
                <w:color w:val="000000" w:themeColor="text1"/>
                <w:sz w:val="21"/>
                <w:szCs w:val="21"/>
              </w:rPr>
              <w:t>Email Collection Sheet for MACTE Onsite Visit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spreadsheet (or equivalent) by date listed in email.</w:t>
            </w:r>
          </w:p>
        </w:tc>
        <w:tc>
          <w:tcPr>
            <w:tcW w:w="4477" w:type="dxa"/>
          </w:tcPr>
          <w:p w14:paraId="40BBF1A3" w14:textId="2249AD46" w:rsidR="005C3F1F" w:rsidRPr="002627CB" w:rsidRDefault="002627CB" w:rsidP="00AB7FB4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1"/>
          </w:p>
        </w:tc>
      </w:tr>
      <w:tr w:rsidR="002627CB" w:rsidRPr="002627CB" w14:paraId="6C83BD0F" w14:textId="77777777" w:rsidTr="002627C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4E41640D" w14:textId="77777777" w:rsidR="005C3F1F" w:rsidRPr="002627CB" w:rsidRDefault="005C3F1F" w:rsidP="00AB7FB4">
            <w:pPr>
              <w:pStyle w:val="Label"/>
              <w:spacing w:line="360" w:lineRule="auto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>THIRD PARTY COMMENT LETTER DISTRIBUTION:</w:t>
            </w:r>
          </w:p>
          <w:p w14:paraId="5D386A55" w14:textId="68527CA9" w:rsidR="006D67A4" w:rsidRPr="002627CB" w:rsidRDefault="006D67A4" w:rsidP="006D67A4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Distribute the Third-Party Comments letter attached to the email. This letter </w:t>
            </w:r>
            <w:r w:rsidR="005C3F1F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contain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s</w:t>
            </w:r>
            <w:r w:rsidR="005C3F1F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information regarding the opportunity 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for stakeholders (adult learners, graduates, faculty, employers, etc</w:t>
            </w:r>
            <w:r w:rsid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.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) </w:t>
            </w:r>
            <w:r w:rsidR="005C3F1F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to make a third-party comment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addressing substantive matters</w:t>
            </w:r>
          </w:p>
          <w:p w14:paraId="3DA82129" w14:textId="4AB596DF" w:rsidR="005C3F1F" w:rsidRPr="002627CB" w:rsidRDefault="006D67A4" w:rsidP="006D67A4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related to the quality of professional education programs offered.</w:t>
            </w:r>
          </w:p>
        </w:tc>
        <w:tc>
          <w:tcPr>
            <w:tcW w:w="4477" w:type="dxa"/>
          </w:tcPr>
          <w:p w14:paraId="760D04F2" w14:textId="76D63466" w:rsidR="005C3F1F" w:rsidRPr="002627CB" w:rsidRDefault="002627CB" w:rsidP="00AB7FB4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2"/>
          </w:p>
        </w:tc>
      </w:tr>
      <w:tr w:rsidR="002627CB" w:rsidRPr="002627CB" w14:paraId="380C6256" w14:textId="77777777" w:rsidTr="002627CB">
        <w:trPr>
          <w:trHeight w:val="422"/>
        </w:trPr>
        <w:tc>
          <w:tcPr>
            <w:tcW w:w="10705" w:type="dxa"/>
            <w:gridSpan w:val="3"/>
            <w:shd w:val="clear" w:color="auto" w:fill="DBE4F3"/>
          </w:tcPr>
          <w:p w14:paraId="0C1C62F1" w14:textId="6E1A8FA1" w:rsidR="007361A3" w:rsidRPr="002627CB" w:rsidRDefault="00973C72" w:rsidP="002627CB">
            <w:pPr>
              <w:pStyle w:val="Details"/>
              <w:rPr>
                <w:rFonts w:ascii="Montserrat" w:hAnsi="Montserrat"/>
                <w:iCs/>
                <w:smallCaps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br w:type="page"/>
            </w:r>
            <w:r w:rsidR="007361A3" w:rsidRPr="002627CB">
              <w:rPr>
                <w:rFonts w:ascii="Montserrat" w:hAnsi="Montserrat"/>
                <w:b/>
                <w:iCs/>
                <w:smallCaps/>
                <w:color w:val="000000" w:themeColor="text1"/>
                <w:sz w:val="21"/>
                <w:szCs w:val="21"/>
              </w:rPr>
              <w:t>After the Visit</w:t>
            </w:r>
          </w:p>
        </w:tc>
      </w:tr>
      <w:tr w:rsidR="002627CB" w:rsidRPr="002627CB" w14:paraId="6D05E99B" w14:textId="77777777" w:rsidTr="002627C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07E9C50F" w14:textId="042F53C2" w:rsidR="006321C7" w:rsidRPr="002627CB" w:rsidRDefault="0038548B" w:rsidP="00F76F53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REPORT: </w:t>
            </w:r>
            <w:r w:rsidR="008E2A6A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Within 1</w:t>
            </w:r>
            <w:r w:rsidR="007B53EB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4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calendar days of receiving the On-Site Verification Report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, 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complete and submit the Program Director’s</w:t>
            </w:r>
            <w:r w:rsidR="008E2A6A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Response</w:t>
            </w:r>
            <w:r w:rsidR="00D64876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. </w:t>
            </w:r>
            <w:r w:rsidR="008E2A6A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This is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="00D64876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the time </w:t>
            </w:r>
            <w:r w:rsidR="008E2A6A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whe</w:t>
            </w:r>
            <w:r w:rsidR="00D64876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n</w:t>
            </w:r>
            <w:r w:rsidR="008E2A6A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any required updated materials </w:t>
            </w:r>
            <w:r w:rsidR="00D64876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are to be submitted for </w:t>
            </w:r>
            <w:r w:rsidR="008E2A6A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review.</w:t>
            </w:r>
          </w:p>
        </w:tc>
        <w:tc>
          <w:tcPr>
            <w:tcW w:w="4477" w:type="dxa"/>
          </w:tcPr>
          <w:p w14:paraId="2E397338" w14:textId="2F69E4B9" w:rsidR="006321C7" w:rsidRPr="002627CB" w:rsidRDefault="002627CB" w:rsidP="005022D2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3"/>
          </w:p>
        </w:tc>
      </w:tr>
      <w:tr w:rsidR="002627CB" w:rsidRPr="002627CB" w14:paraId="315A9AB4" w14:textId="77777777" w:rsidTr="002627CB">
        <w:tc>
          <w:tcPr>
            <w:tcW w:w="6228" w:type="dxa"/>
            <w:gridSpan w:val="2"/>
            <w:shd w:val="clear" w:color="auto" w:fill="F2F2F2" w:themeFill="background1" w:themeFillShade="F2"/>
          </w:tcPr>
          <w:p w14:paraId="01C176A2" w14:textId="5E7C5592" w:rsidR="007361A3" w:rsidRPr="002627CB" w:rsidRDefault="0038548B" w:rsidP="00F76F53">
            <w:pPr>
              <w:pStyle w:val="Label"/>
              <w:spacing w:line="360" w:lineRule="auto"/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</w:pPr>
            <w:r w:rsidRPr="002627CB">
              <w:rPr>
                <w:rFonts w:ascii="Montserrat" w:hAnsi="Montserrat"/>
                <w:color w:val="000000" w:themeColor="text1"/>
                <w:sz w:val="21"/>
                <w:szCs w:val="21"/>
              </w:rPr>
              <w:lastRenderedPageBreak/>
              <w:t xml:space="preserve">REIMBURSEMENT: 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Make payment for expenses w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ithin 1</w:t>
            </w:r>
            <w:r w:rsidR="007B53EB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4</w:t>
            </w:r>
            <w:r w:rsidR="007361A3"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 xml:space="preserve"> calendar days of receiving reimbursement forms</w:t>
            </w:r>
            <w:r w:rsidRPr="002627CB">
              <w:rPr>
                <w:rFonts w:ascii="Montserrat" w:hAnsi="Montserrat"/>
                <w:b w:val="0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477" w:type="dxa"/>
          </w:tcPr>
          <w:p w14:paraId="75F0C8F7" w14:textId="5733DD48" w:rsidR="007361A3" w:rsidRPr="002627CB" w:rsidRDefault="002627CB" w:rsidP="005022D2">
            <w:pPr>
              <w:pStyle w:val="Details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instrText xml:space="preserve"> FORMTEXT </w:instrTex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noProof/>
                <w:color w:val="000000" w:themeColor="text1"/>
                <w:sz w:val="21"/>
                <w:szCs w:val="21"/>
              </w:rPr>
              <w:t> </w:t>
            </w:r>
            <w:r>
              <w:rPr>
                <w:rFonts w:ascii="Montserrat" w:hAnsi="Montserrat"/>
                <w:color w:val="000000" w:themeColor="text1"/>
                <w:sz w:val="21"/>
                <w:szCs w:val="21"/>
              </w:rPr>
              <w:fldChar w:fldCharType="end"/>
            </w:r>
            <w:bookmarkEnd w:id="14"/>
          </w:p>
        </w:tc>
      </w:tr>
    </w:tbl>
    <w:p w14:paraId="382810E0" w14:textId="77777777" w:rsidR="006C5CCB" w:rsidRPr="002627CB" w:rsidRDefault="006C5CCB" w:rsidP="0079152D">
      <w:pPr>
        <w:rPr>
          <w:rFonts w:ascii="Montserrat" w:hAnsi="Montserrat"/>
          <w:color w:val="000000" w:themeColor="text1"/>
          <w:sz w:val="21"/>
          <w:szCs w:val="21"/>
        </w:rPr>
      </w:pPr>
    </w:p>
    <w:sectPr w:rsidR="006C5CCB" w:rsidRPr="002627CB" w:rsidSect="002627CB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8515" w14:textId="77777777" w:rsidR="00B53520" w:rsidRDefault="00B53520" w:rsidP="00037D55">
      <w:pPr>
        <w:spacing w:before="0" w:after="0"/>
      </w:pPr>
      <w:r>
        <w:separator/>
      </w:r>
    </w:p>
  </w:endnote>
  <w:endnote w:type="continuationSeparator" w:id="0">
    <w:p w14:paraId="31139184" w14:textId="77777777" w:rsidR="00B53520" w:rsidRDefault="00B5352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7884" w14:textId="0CCEF9FF" w:rsidR="00F04939" w:rsidRDefault="00000000">
    <w:pPr>
      <w:pStyle w:val="Footer"/>
    </w:pPr>
    <w:sdt>
      <w:sdtPr>
        <w:id w:val="969400743"/>
        <w:placeholder>
          <w:docPart w:val="29751EB86FD82C42BD2A28C0F2A46397"/>
        </w:placeholder>
        <w:temporary/>
        <w:showingPlcHdr/>
      </w:sdtPr>
      <w:sdtContent>
        <w:r w:rsidR="007361A3">
          <w:t>[Type text]</w:t>
        </w:r>
      </w:sdtContent>
    </w:sdt>
    <w:r w:rsidR="007361A3">
      <w:ptab w:relativeTo="margin" w:alignment="center" w:leader="none"/>
    </w:r>
    <w:sdt>
      <w:sdtPr>
        <w:id w:val="969400748"/>
        <w:placeholder>
          <w:docPart w:val="47A8EBDC22DDAE4E80ADA2D610201801"/>
        </w:placeholder>
        <w:temporary/>
        <w:showingPlcHdr/>
      </w:sdtPr>
      <w:sdtContent>
        <w:r w:rsidR="007361A3">
          <w:t>[Type text]</w:t>
        </w:r>
      </w:sdtContent>
    </w:sdt>
    <w:r w:rsidR="007361A3">
      <w:ptab w:relativeTo="margin" w:alignment="right" w:leader="none"/>
    </w:r>
    <w:sdt>
      <w:sdtPr>
        <w:id w:val="969400753"/>
        <w:placeholder>
          <w:docPart w:val="A5ADB3CA81BDC54682E6E9C2EC748985"/>
        </w:placeholder>
        <w:temporary/>
        <w:showingPlcHdr/>
      </w:sdtPr>
      <w:sdtContent>
        <w:r w:rsidR="007361A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2E25" w14:textId="77777777" w:rsidR="007361A3" w:rsidRPr="002627CB" w:rsidRDefault="007361A3" w:rsidP="007361A3">
    <w:pPr>
      <w:pStyle w:val="Footer"/>
      <w:jc w:val="center"/>
      <w:rPr>
        <w:rFonts w:ascii="Montserrat" w:hAnsi="Montserrat"/>
        <w:sz w:val="16"/>
        <w:szCs w:val="16"/>
      </w:rPr>
    </w:pPr>
    <w:r w:rsidRPr="002627CB">
      <w:rPr>
        <w:rFonts w:ascii="Montserrat" w:hAnsi="Montserrat"/>
        <w:sz w:val="16"/>
        <w:szCs w:val="16"/>
      </w:rPr>
      <w:t>Montessori Accreditation Council for Teacher Education</w:t>
    </w:r>
    <w:r w:rsidRPr="008E2FDA">
      <w:rPr>
        <w:rFonts w:ascii="Calibri" w:hAnsi="Calibri"/>
        <w:sz w:val="16"/>
        <w:szCs w:val="16"/>
      </w:rPr>
      <w:t xml:space="preserve"> * </w:t>
    </w:r>
    <w:hyperlink r:id="rId1" w:history="1">
      <w:r w:rsidRPr="002627CB">
        <w:rPr>
          <w:rStyle w:val="Hyperlink"/>
          <w:rFonts w:ascii="Montserrat" w:hAnsi="Montserrat"/>
          <w:sz w:val="16"/>
          <w:szCs w:val="16"/>
        </w:rPr>
        <w:t>www.macte.org</w:t>
      </w:r>
    </w:hyperlink>
    <w:r w:rsidRPr="008E2FDA">
      <w:rPr>
        <w:rFonts w:ascii="Calibri" w:hAnsi="Calibri"/>
        <w:sz w:val="16"/>
        <w:szCs w:val="16"/>
      </w:rPr>
      <w:t xml:space="preserve"> * </w:t>
    </w:r>
    <w:r w:rsidRPr="002627CB">
      <w:rPr>
        <w:rFonts w:ascii="Montserrat" w:hAnsi="Montserrat"/>
        <w:sz w:val="16"/>
        <w:szCs w:val="16"/>
      </w:rPr>
      <w:t>(434) 202-7793</w:t>
    </w:r>
  </w:p>
  <w:p w14:paraId="0609CB52" w14:textId="7B41FB72" w:rsidR="00F04939" w:rsidRPr="002627CB" w:rsidRDefault="009D514B" w:rsidP="002627CB">
    <w:pPr>
      <w:pStyle w:val="Footer"/>
      <w:jc w:val="center"/>
      <w:rPr>
        <w:rFonts w:ascii="Montserrat" w:hAnsi="Montserrat"/>
        <w:sz w:val="16"/>
        <w:szCs w:val="16"/>
      </w:rPr>
    </w:pPr>
    <w:r w:rsidRPr="002627CB">
      <w:rPr>
        <w:rFonts w:ascii="Montserrat" w:hAnsi="Montserrat"/>
        <w:sz w:val="16"/>
        <w:szCs w:val="16"/>
      </w:rPr>
      <w:t>420 Park Street, Charlottesville</w:t>
    </w:r>
    <w:r w:rsidR="007361A3" w:rsidRPr="002627CB">
      <w:rPr>
        <w:rFonts w:ascii="Montserrat" w:hAnsi="Montserrat"/>
        <w:sz w:val="16"/>
        <w:szCs w:val="16"/>
      </w:rPr>
      <w:t>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7F87" w14:textId="77777777" w:rsidR="00B53520" w:rsidRDefault="00B53520" w:rsidP="00037D55">
      <w:pPr>
        <w:spacing w:before="0" w:after="0"/>
      </w:pPr>
      <w:r>
        <w:separator/>
      </w:r>
    </w:p>
  </w:footnote>
  <w:footnote w:type="continuationSeparator" w:id="0">
    <w:p w14:paraId="2571950C" w14:textId="77777777" w:rsidR="00B53520" w:rsidRDefault="00B5352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7FC4E" w14:textId="79A4DB8F" w:rsidR="00CA0395" w:rsidRPr="002627CB" w:rsidRDefault="002627CB" w:rsidP="002627CB">
    <w:pPr>
      <w:pStyle w:val="Header"/>
      <w:ind w:right="360"/>
      <w:rPr>
        <w:sz w:val="16"/>
        <w:szCs w:val="16"/>
      </w:rPr>
    </w:pPr>
    <w:r w:rsidRPr="005F02D5">
      <w:rPr>
        <w:rFonts w:ascii="Montserrat" w:hAnsi="Montserrat"/>
        <w:sz w:val="16"/>
        <w:szCs w:val="16"/>
      </w:rPr>
      <w:t xml:space="preserve">MACTE </w:t>
    </w:r>
    <w:r>
      <w:rPr>
        <w:rFonts w:ascii="Montserrat" w:hAnsi="Montserrat"/>
        <w:sz w:val="16"/>
        <w:szCs w:val="16"/>
      </w:rPr>
      <w:t>Program Director On-Site Visit Checklist</w:t>
    </w:r>
    <w:r w:rsidRPr="005F02D5">
      <w:rPr>
        <w:rFonts w:ascii="Montserrat" w:hAnsi="Montserrat"/>
        <w:sz w:val="16"/>
        <w:szCs w:val="16"/>
      </w:rPr>
      <w:t xml:space="preserve"> (v. 2025)</w:t>
    </w:r>
    <w:r w:rsidRPr="00751C7C">
      <w:rPr>
        <w:rFonts w:ascii="Montserrat" w:hAnsi="Montserrat"/>
        <w:sz w:val="16"/>
        <w:szCs w:val="16"/>
      </w:rPr>
      <w:tab/>
    </w:r>
    <w:r>
      <w:rPr>
        <w:rFonts w:ascii="Montserrat" w:hAnsi="Montserrat"/>
        <w:sz w:val="16"/>
        <w:szCs w:val="16"/>
      </w:rPr>
      <w:tab/>
    </w:r>
    <w:r w:rsidRPr="00751C7C">
      <w:rPr>
        <w:rFonts w:ascii="Montserrat" w:hAnsi="Montserrat"/>
        <w:sz w:val="16"/>
        <w:szCs w:val="16"/>
      </w:rPr>
      <w:t xml:space="preserve"> Page </w:t>
    </w:r>
    <w:r w:rsidRPr="00751C7C">
      <w:rPr>
        <w:rFonts w:ascii="Montserrat" w:hAnsi="Montserrat"/>
        <w:sz w:val="16"/>
        <w:szCs w:val="16"/>
      </w:rPr>
      <w:fldChar w:fldCharType="begin"/>
    </w:r>
    <w:r w:rsidRPr="00751C7C">
      <w:rPr>
        <w:rFonts w:ascii="Montserrat" w:hAnsi="Montserrat"/>
        <w:sz w:val="16"/>
        <w:szCs w:val="16"/>
      </w:rPr>
      <w:instrText xml:space="preserve"> PAGE </w:instrText>
    </w:r>
    <w:r w:rsidRPr="00751C7C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1</w:t>
    </w:r>
    <w:r w:rsidRPr="00751C7C">
      <w:rPr>
        <w:rFonts w:ascii="Montserrat" w:hAnsi="Montserrat"/>
        <w:sz w:val="16"/>
        <w:szCs w:val="16"/>
      </w:rPr>
      <w:fldChar w:fldCharType="end"/>
    </w:r>
    <w:r w:rsidRPr="00751C7C">
      <w:rPr>
        <w:rFonts w:ascii="Montserrat" w:hAnsi="Montserrat"/>
        <w:sz w:val="16"/>
        <w:szCs w:val="16"/>
      </w:rPr>
      <w:t xml:space="preserve"> of </w:t>
    </w:r>
    <w:r w:rsidRPr="00751C7C">
      <w:rPr>
        <w:rFonts w:ascii="Montserrat" w:hAnsi="Montserrat"/>
        <w:sz w:val="16"/>
        <w:szCs w:val="16"/>
      </w:rPr>
      <w:fldChar w:fldCharType="begin"/>
    </w:r>
    <w:r w:rsidRPr="00751C7C">
      <w:rPr>
        <w:rFonts w:ascii="Montserrat" w:hAnsi="Montserrat"/>
        <w:sz w:val="16"/>
        <w:szCs w:val="16"/>
      </w:rPr>
      <w:instrText xml:space="preserve"> NUMPAGES </w:instrText>
    </w:r>
    <w:r w:rsidRPr="00751C7C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2</w:t>
    </w:r>
    <w:r w:rsidRPr="00751C7C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07344">
    <w:abstractNumId w:val="3"/>
  </w:num>
  <w:num w:numId="2" w16cid:durableId="765537945">
    <w:abstractNumId w:val="0"/>
  </w:num>
  <w:num w:numId="3" w16cid:durableId="114449671">
    <w:abstractNumId w:val="1"/>
  </w:num>
  <w:num w:numId="4" w16cid:durableId="45876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255A3"/>
    <w:rsid w:val="00035AA4"/>
    <w:rsid w:val="00037D55"/>
    <w:rsid w:val="0005033E"/>
    <w:rsid w:val="000672FC"/>
    <w:rsid w:val="000853BC"/>
    <w:rsid w:val="00097270"/>
    <w:rsid w:val="000A4054"/>
    <w:rsid w:val="000B05D2"/>
    <w:rsid w:val="000C5A46"/>
    <w:rsid w:val="000D188F"/>
    <w:rsid w:val="000E43A5"/>
    <w:rsid w:val="000F0378"/>
    <w:rsid w:val="000F6B6D"/>
    <w:rsid w:val="00103368"/>
    <w:rsid w:val="00114167"/>
    <w:rsid w:val="00114C8C"/>
    <w:rsid w:val="00114FAC"/>
    <w:rsid w:val="0012566B"/>
    <w:rsid w:val="0014076C"/>
    <w:rsid w:val="00146B76"/>
    <w:rsid w:val="00147A54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52611"/>
    <w:rsid w:val="002627CB"/>
    <w:rsid w:val="0027096C"/>
    <w:rsid w:val="00276A6F"/>
    <w:rsid w:val="00291A45"/>
    <w:rsid w:val="00296F5A"/>
    <w:rsid w:val="002B48B6"/>
    <w:rsid w:val="00307F2B"/>
    <w:rsid w:val="0036119B"/>
    <w:rsid w:val="00365061"/>
    <w:rsid w:val="00374F55"/>
    <w:rsid w:val="003829AA"/>
    <w:rsid w:val="0038548B"/>
    <w:rsid w:val="00386B78"/>
    <w:rsid w:val="00394D43"/>
    <w:rsid w:val="003A0571"/>
    <w:rsid w:val="003B07BE"/>
    <w:rsid w:val="003D1ACF"/>
    <w:rsid w:val="00411FC4"/>
    <w:rsid w:val="00420270"/>
    <w:rsid w:val="00423A21"/>
    <w:rsid w:val="00453E6E"/>
    <w:rsid w:val="00464444"/>
    <w:rsid w:val="00467338"/>
    <w:rsid w:val="004728A8"/>
    <w:rsid w:val="004B1E1C"/>
    <w:rsid w:val="004C6319"/>
    <w:rsid w:val="004C6E79"/>
    <w:rsid w:val="00500155"/>
    <w:rsid w:val="005022D2"/>
    <w:rsid w:val="00513C5C"/>
    <w:rsid w:val="00516A0F"/>
    <w:rsid w:val="0052139F"/>
    <w:rsid w:val="005307AF"/>
    <w:rsid w:val="00547D99"/>
    <w:rsid w:val="005516E3"/>
    <w:rsid w:val="0055301F"/>
    <w:rsid w:val="00562A56"/>
    <w:rsid w:val="00566F1F"/>
    <w:rsid w:val="005769F2"/>
    <w:rsid w:val="00592652"/>
    <w:rsid w:val="005A3B49"/>
    <w:rsid w:val="005C3F1F"/>
    <w:rsid w:val="005C669E"/>
    <w:rsid w:val="005E133D"/>
    <w:rsid w:val="005E3FE3"/>
    <w:rsid w:val="0060216F"/>
    <w:rsid w:val="00626514"/>
    <w:rsid w:val="006321C7"/>
    <w:rsid w:val="00632708"/>
    <w:rsid w:val="00643C3D"/>
    <w:rsid w:val="00663CD8"/>
    <w:rsid w:val="00675772"/>
    <w:rsid w:val="006943B6"/>
    <w:rsid w:val="006A4804"/>
    <w:rsid w:val="006B253D"/>
    <w:rsid w:val="006C2A1A"/>
    <w:rsid w:val="006C3597"/>
    <w:rsid w:val="006C5CCB"/>
    <w:rsid w:val="006D2391"/>
    <w:rsid w:val="006D67A4"/>
    <w:rsid w:val="006E28F9"/>
    <w:rsid w:val="006E31CC"/>
    <w:rsid w:val="006F44FE"/>
    <w:rsid w:val="007126CD"/>
    <w:rsid w:val="0071375E"/>
    <w:rsid w:val="0072354E"/>
    <w:rsid w:val="00731D31"/>
    <w:rsid w:val="007361A3"/>
    <w:rsid w:val="007640FA"/>
    <w:rsid w:val="007650C7"/>
    <w:rsid w:val="00774232"/>
    <w:rsid w:val="00775094"/>
    <w:rsid w:val="0079152D"/>
    <w:rsid w:val="0079261F"/>
    <w:rsid w:val="007B53EB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2013B"/>
    <w:rsid w:val="00851E78"/>
    <w:rsid w:val="00857B5E"/>
    <w:rsid w:val="0086532A"/>
    <w:rsid w:val="0086615B"/>
    <w:rsid w:val="00866EBA"/>
    <w:rsid w:val="00883658"/>
    <w:rsid w:val="008A3AA0"/>
    <w:rsid w:val="008D03D8"/>
    <w:rsid w:val="008D0916"/>
    <w:rsid w:val="008E2A6A"/>
    <w:rsid w:val="008F2537"/>
    <w:rsid w:val="00921D91"/>
    <w:rsid w:val="00923626"/>
    <w:rsid w:val="009330CA"/>
    <w:rsid w:val="0093631B"/>
    <w:rsid w:val="0093731E"/>
    <w:rsid w:val="00942365"/>
    <w:rsid w:val="00944D2A"/>
    <w:rsid w:val="00973C72"/>
    <w:rsid w:val="00981A37"/>
    <w:rsid w:val="00983C0C"/>
    <w:rsid w:val="0098520E"/>
    <w:rsid w:val="0099370D"/>
    <w:rsid w:val="009A13AB"/>
    <w:rsid w:val="009D514B"/>
    <w:rsid w:val="009E3BEE"/>
    <w:rsid w:val="009E6ED2"/>
    <w:rsid w:val="00A01E8A"/>
    <w:rsid w:val="00A324AE"/>
    <w:rsid w:val="00A359F5"/>
    <w:rsid w:val="00A3618C"/>
    <w:rsid w:val="00A463B7"/>
    <w:rsid w:val="00A54529"/>
    <w:rsid w:val="00A6420D"/>
    <w:rsid w:val="00A81673"/>
    <w:rsid w:val="00A81B0A"/>
    <w:rsid w:val="00A9628A"/>
    <w:rsid w:val="00AB400D"/>
    <w:rsid w:val="00AD15F1"/>
    <w:rsid w:val="00AD2516"/>
    <w:rsid w:val="00AF1C28"/>
    <w:rsid w:val="00B132F0"/>
    <w:rsid w:val="00B215BC"/>
    <w:rsid w:val="00B33AAF"/>
    <w:rsid w:val="00B36F11"/>
    <w:rsid w:val="00B372F6"/>
    <w:rsid w:val="00B475DD"/>
    <w:rsid w:val="00B53520"/>
    <w:rsid w:val="00B7613C"/>
    <w:rsid w:val="00B816E1"/>
    <w:rsid w:val="00BB1811"/>
    <w:rsid w:val="00BB2F85"/>
    <w:rsid w:val="00BC3D95"/>
    <w:rsid w:val="00BD0958"/>
    <w:rsid w:val="00BE0F0F"/>
    <w:rsid w:val="00C05C30"/>
    <w:rsid w:val="00C137A2"/>
    <w:rsid w:val="00C140F8"/>
    <w:rsid w:val="00C22133"/>
    <w:rsid w:val="00C22FD2"/>
    <w:rsid w:val="00C31619"/>
    <w:rsid w:val="00C345E7"/>
    <w:rsid w:val="00C36158"/>
    <w:rsid w:val="00C41450"/>
    <w:rsid w:val="00C45D59"/>
    <w:rsid w:val="00C460D9"/>
    <w:rsid w:val="00C76253"/>
    <w:rsid w:val="00C805BC"/>
    <w:rsid w:val="00C84BE1"/>
    <w:rsid w:val="00C86933"/>
    <w:rsid w:val="00C906C9"/>
    <w:rsid w:val="00C92EA8"/>
    <w:rsid w:val="00CA0395"/>
    <w:rsid w:val="00CB171D"/>
    <w:rsid w:val="00CB1F13"/>
    <w:rsid w:val="00CC4A82"/>
    <w:rsid w:val="00CE1F3F"/>
    <w:rsid w:val="00CF22EC"/>
    <w:rsid w:val="00CF467A"/>
    <w:rsid w:val="00D04601"/>
    <w:rsid w:val="00D101CD"/>
    <w:rsid w:val="00D17CF6"/>
    <w:rsid w:val="00D32F04"/>
    <w:rsid w:val="00D57E96"/>
    <w:rsid w:val="00D64876"/>
    <w:rsid w:val="00D70EE0"/>
    <w:rsid w:val="00D77892"/>
    <w:rsid w:val="00D834D4"/>
    <w:rsid w:val="00D9073A"/>
    <w:rsid w:val="00DB4F41"/>
    <w:rsid w:val="00DB7B5C"/>
    <w:rsid w:val="00DC0C73"/>
    <w:rsid w:val="00DC2EEE"/>
    <w:rsid w:val="00DE106F"/>
    <w:rsid w:val="00E029BB"/>
    <w:rsid w:val="00E23F93"/>
    <w:rsid w:val="00E25F48"/>
    <w:rsid w:val="00E2676A"/>
    <w:rsid w:val="00E41886"/>
    <w:rsid w:val="00E4626A"/>
    <w:rsid w:val="00E52EF8"/>
    <w:rsid w:val="00E55B0F"/>
    <w:rsid w:val="00E67403"/>
    <w:rsid w:val="00E8609A"/>
    <w:rsid w:val="00E93DF5"/>
    <w:rsid w:val="00EA68A2"/>
    <w:rsid w:val="00EB6724"/>
    <w:rsid w:val="00EB77AA"/>
    <w:rsid w:val="00EC073E"/>
    <w:rsid w:val="00ED65E5"/>
    <w:rsid w:val="00F0168E"/>
    <w:rsid w:val="00F04939"/>
    <w:rsid w:val="00F04E78"/>
    <w:rsid w:val="00F0505B"/>
    <w:rsid w:val="00F06F66"/>
    <w:rsid w:val="00F26349"/>
    <w:rsid w:val="00F76F53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A1D9329B-EAAD-47D1-8047-60AB10F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51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F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ccreditation@mact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t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751EB86FD82C42BD2A28C0F2A4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7C9F-18FB-EF45-A725-125AFA15E9A5}"/>
      </w:docPartPr>
      <w:docPartBody>
        <w:p w:rsidR="007A7F75" w:rsidRDefault="00D730FC" w:rsidP="00D730FC">
          <w:pPr>
            <w:pStyle w:val="29751EB86FD82C42BD2A28C0F2A46397"/>
          </w:pPr>
          <w:r>
            <w:t>[Type text]</w:t>
          </w:r>
        </w:p>
      </w:docPartBody>
    </w:docPart>
    <w:docPart>
      <w:docPartPr>
        <w:name w:val="47A8EBDC22DDAE4E80ADA2D61020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F45A-C6F0-3841-B176-00FF2C6C17AB}"/>
      </w:docPartPr>
      <w:docPartBody>
        <w:p w:rsidR="007A7F75" w:rsidRDefault="00D730FC" w:rsidP="00D730FC">
          <w:pPr>
            <w:pStyle w:val="47A8EBDC22DDAE4E80ADA2D610201801"/>
          </w:pPr>
          <w:r>
            <w:t>[Type text]</w:t>
          </w:r>
        </w:p>
      </w:docPartBody>
    </w:docPart>
    <w:docPart>
      <w:docPartPr>
        <w:name w:val="A5ADB3CA81BDC54682E6E9C2EC74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539B-DFB3-7749-A2C4-40124243A4E2}"/>
      </w:docPartPr>
      <w:docPartBody>
        <w:p w:rsidR="007A7F75" w:rsidRDefault="00D730FC" w:rsidP="00D730FC">
          <w:pPr>
            <w:pStyle w:val="A5ADB3CA81BDC54682E6E9C2EC7489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18947">
    <w:abstractNumId w:val="1"/>
  </w:num>
  <w:num w:numId="2" w16cid:durableId="9791164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091C92"/>
    <w:rsid w:val="001D7D09"/>
    <w:rsid w:val="003E760A"/>
    <w:rsid w:val="00461C09"/>
    <w:rsid w:val="00577A21"/>
    <w:rsid w:val="006219E1"/>
    <w:rsid w:val="00775094"/>
    <w:rsid w:val="007A7F75"/>
    <w:rsid w:val="007C666E"/>
    <w:rsid w:val="007D544C"/>
    <w:rsid w:val="00910DE0"/>
    <w:rsid w:val="00995A9D"/>
    <w:rsid w:val="009B3B28"/>
    <w:rsid w:val="00A968E6"/>
    <w:rsid w:val="00C3517C"/>
    <w:rsid w:val="00C74418"/>
    <w:rsid w:val="00C84BE1"/>
    <w:rsid w:val="00D239A0"/>
    <w:rsid w:val="00D730FC"/>
    <w:rsid w:val="00DD7DA9"/>
    <w:rsid w:val="00EE4420"/>
    <w:rsid w:val="00FD1F3E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418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29751EB86FD82C42BD2A28C0F2A46397">
    <w:name w:val="29751EB86FD82C42BD2A28C0F2A46397"/>
    <w:rsid w:val="00D730FC"/>
  </w:style>
  <w:style w:type="paragraph" w:customStyle="1" w:styleId="47A8EBDC22DDAE4E80ADA2D610201801">
    <w:name w:val="47A8EBDC22DDAE4E80ADA2D610201801"/>
    <w:rsid w:val="00D730FC"/>
  </w:style>
  <w:style w:type="paragraph" w:customStyle="1" w:styleId="A5ADB3CA81BDC54682E6E9C2EC748985">
    <w:name w:val="A5ADB3CA81BDC54682E6E9C2EC748985"/>
    <w:rsid w:val="00D73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90674-632A-434F-AC42-2BBB2708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3312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Mont Accred</cp:lastModifiedBy>
  <cp:revision>3</cp:revision>
  <cp:lastPrinted>2009-02-07T21:00:00Z</cp:lastPrinted>
  <dcterms:created xsi:type="dcterms:W3CDTF">2025-05-30T19:45:00Z</dcterms:created>
  <dcterms:modified xsi:type="dcterms:W3CDTF">2025-05-30T19:45:00Z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